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人文与艺术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学院团委组织部团日活动评比细则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（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大一、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大二、大三试行）</w:t>
      </w:r>
    </w:p>
    <w:tbl>
      <w:tblPr>
        <w:tblStyle w:val="5"/>
        <w:tblpPr w:leftFromText="180" w:rightFromText="180" w:vertAnchor="page" w:horzAnchor="page" w:tblpX="1825" w:tblpY="3542"/>
        <w:tblOverlap w:val="never"/>
        <w:tblW w:w="8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942"/>
        <w:gridCol w:w="1883"/>
        <w:gridCol w:w="1883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思想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建设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15分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组织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建设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15分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主题团日活动（大一、大二、大三，</w:t>
            </w:r>
            <w:r>
              <w:rPr>
                <w:rFonts w:hint="eastAsia" w:ascii="宋体" w:hAnsi="宋体" w:eastAsia="宋体"/>
                <w:lang w:val="en-US" w:eastAsia="zh-CN"/>
              </w:rPr>
              <w:t>28</w:t>
            </w:r>
            <w:r>
              <w:rPr>
                <w:rFonts w:hint="eastAsia" w:ascii="宋体" w:hAnsi="宋体" w:eastAsia="宋体"/>
              </w:rPr>
              <w:t>分）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自主</w:t>
            </w:r>
            <w:r>
              <w:rPr>
                <w:rFonts w:hint="eastAsia" w:ascii="宋体" w:hAnsi="宋体" w:eastAsia="宋体"/>
              </w:rPr>
              <w:t>团日活动（大一、大二、大三，</w:t>
            </w:r>
            <w:r>
              <w:rPr>
                <w:rFonts w:hint="eastAsia" w:ascii="宋体" w:hAnsi="宋体" w:eastAsia="宋体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</w:rPr>
              <w:t>分）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工作积极性与完成情况（例会、材料上交、活动参与及方案征集</w:t>
            </w:r>
            <w:r>
              <w:rPr>
                <w:rFonts w:hint="eastAsia" w:ascii="宋体" w:hAnsi="宋体" w:eastAsia="宋体"/>
                <w:lang w:eastAsia="zh-CN"/>
              </w:rPr>
              <w:t>，</w:t>
            </w:r>
            <w:r>
              <w:rPr>
                <w:rFonts w:hint="eastAsia" w:ascii="宋体" w:hAnsi="宋体" w:eastAsia="宋体"/>
              </w:rPr>
              <w:t>30分</w:t>
            </w:r>
            <w:r>
              <w:rPr>
                <w:rFonts w:hint="eastAsia" w:ascii="宋体" w:hAnsi="宋体" w:eastAsia="宋体"/>
                <w:lang w:eastAsia="zh-CN"/>
              </w:rPr>
              <w:t>）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一、团日活动评比事项及所占分数比例：</w:t>
      </w: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二、团日活动纸质档及电子档台账评比细则：</w:t>
      </w:r>
    </w:p>
    <w:tbl>
      <w:tblPr>
        <w:tblStyle w:val="5"/>
        <w:tblW w:w="8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活动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主题团日活动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自主团日活动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自主大型活动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28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同自主团日活动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纸质档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基础分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质量分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电子档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图片分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总结分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jc w:val="left"/>
        <w:rPr>
          <w:rFonts w:hint="eastAsia"/>
          <w:b/>
          <w:bCs/>
          <w:sz w:val="24"/>
          <w:lang w:val="en-US" w:eastAsia="zh-CN"/>
        </w:rPr>
      </w:pPr>
    </w:p>
    <w:p>
      <w:pPr>
        <w:jc w:val="left"/>
        <w:rPr>
          <w:rFonts w:hint="eastAsia" w:eastAsia="宋体"/>
          <w:b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基本要求：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1. 参与活动的团员数不少于总数的90%；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2. 活动主题明确，形式有创新，富有实效；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3. 活动有计划、有总结、有物化成果；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4. 活动在校内外有影响。</w:t>
      </w: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基础分：以团日活动具有思想引领作用，台账能清晰概括本次团日活动为标准。</w:t>
      </w: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——基本要求如下：</w:t>
      </w:r>
    </w:p>
    <w:p>
      <w:pPr>
        <w:jc w:val="left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1、</w:t>
      </w:r>
      <w:r>
        <w:rPr>
          <w:rFonts w:hint="eastAsia"/>
          <w:sz w:val="24"/>
          <w:lang w:val="en-US" w:eastAsia="zh-CN"/>
        </w:rPr>
        <w:t>团日活动主题需明确且思想内容积极向上</w:t>
      </w:r>
      <w:r>
        <w:rPr>
          <w:rFonts w:hint="default"/>
          <w:sz w:val="24"/>
          <w:lang w:val="en-US" w:eastAsia="zh-CN"/>
        </w:rPr>
        <w:t>。</w:t>
      </w: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2、</w:t>
      </w:r>
      <w:r>
        <w:rPr>
          <w:rFonts w:hint="eastAsia"/>
          <w:sz w:val="24"/>
          <w:lang w:val="en-US" w:eastAsia="zh-CN"/>
        </w:rPr>
        <w:t>参与活动的团员数不少于总数的90%</w:t>
      </w:r>
      <w:r>
        <w:rPr>
          <w:rFonts w:hint="default"/>
          <w:sz w:val="24"/>
          <w:lang w:val="en-US" w:eastAsia="zh-CN"/>
        </w:rPr>
        <w:t>。</w:t>
      </w: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3、</w:t>
      </w:r>
      <w:r>
        <w:rPr>
          <w:rFonts w:hint="eastAsia"/>
          <w:sz w:val="24"/>
          <w:lang w:val="en-US" w:eastAsia="zh-CN"/>
        </w:rPr>
        <w:t>台账内容需包含活动背景、活动目的、活动流程、活动意义、活动总结等基本要素。</w:t>
      </w:r>
    </w:p>
    <w:p>
      <w:pPr>
        <w:jc w:val="left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质量分：以团日活动有物化成果、形式多样、有影响，台账整洁美观为标准。</w:t>
      </w: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——基本要求如下：</w:t>
      </w:r>
    </w:p>
    <w:p>
      <w:pPr>
        <w:numPr>
          <w:ilvl w:val="0"/>
          <w:numId w:val="1"/>
        </w:num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团日活动台账彩印占</w:t>
      </w:r>
      <w:r>
        <w:rPr>
          <w:rFonts w:hint="default"/>
          <w:sz w:val="24"/>
          <w:lang w:val="en-US" w:eastAsia="zh-CN"/>
        </w:rPr>
        <w:t>1</w:t>
      </w:r>
      <w:r>
        <w:rPr>
          <w:rFonts w:hint="eastAsia"/>
          <w:sz w:val="24"/>
          <w:lang w:val="en-US" w:eastAsia="zh-CN"/>
        </w:rPr>
        <w:t>分；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2、台账封面美观、字迹工整、排版美观规整占</w:t>
      </w:r>
      <w:r>
        <w:rPr>
          <w:rFonts w:hint="default"/>
          <w:sz w:val="24"/>
          <w:lang w:val="en-US" w:eastAsia="zh-CN"/>
        </w:rPr>
        <w:t>2</w:t>
      </w:r>
      <w:r>
        <w:rPr>
          <w:rFonts w:hint="eastAsia"/>
          <w:sz w:val="24"/>
          <w:lang w:val="en-US" w:eastAsia="zh-CN"/>
        </w:rPr>
        <w:t>分；</w:t>
      </w: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3、团日活动的开展有院网、校网等新闻、照片成果占2分；</w:t>
      </w: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4、活动形式新颖，内容丰富，有影响力占3分；</w:t>
      </w: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5、呈现具体的物化成果（例如有问卷调查、画报制作等创新形式）占</w:t>
      </w:r>
      <w:r>
        <w:rPr>
          <w:rFonts w:hint="default"/>
          <w:sz w:val="24"/>
          <w:lang w:val="en-US" w:eastAsia="zh-CN"/>
        </w:rPr>
        <w:t>3</w:t>
      </w:r>
      <w:r>
        <w:rPr>
          <w:rFonts w:hint="eastAsia"/>
          <w:sz w:val="24"/>
          <w:lang w:val="en-US" w:eastAsia="zh-CN"/>
        </w:rPr>
        <w:t>分；</w:t>
      </w:r>
    </w:p>
    <w:p>
      <w:pPr>
        <w:jc w:val="left"/>
        <w:rPr>
          <w:rFonts w:hint="default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6、活动邀请班主任、辅导员等老师参与可适当加分。</w:t>
      </w: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7、主题团日活动侧重于贴近主题，自主团日活动侧重于形式新颖、内容丰富。</w:t>
      </w: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default"/>
          <w:sz w:val="24"/>
          <w:lang w:val="en-US" w:eastAsia="zh-CN"/>
        </w:rPr>
        <w:t>8</w:t>
      </w:r>
      <w:r>
        <w:rPr>
          <w:rFonts w:hint="eastAsia"/>
          <w:sz w:val="24"/>
          <w:lang w:val="en-US" w:eastAsia="zh-CN"/>
        </w:rPr>
        <w:t>、其他根据各班活动</w:t>
      </w:r>
      <w:r>
        <w:rPr>
          <w:rFonts w:hint="default"/>
          <w:sz w:val="24"/>
          <w:lang w:val="en-US" w:eastAsia="zh-CN"/>
        </w:rPr>
        <w:t>形式、主题等开展情况</w:t>
      </w:r>
      <w:r>
        <w:rPr>
          <w:rFonts w:hint="eastAsia"/>
          <w:sz w:val="24"/>
          <w:lang w:val="en-US" w:eastAsia="zh-CN"/>
        </w:rPr>
        <w:t>及台账情况酌情加分、减分。</w:t>
      </w: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附：</w:t>
      </w:r>
      <w:r>
        <w:rPr>
          <w:rFonts w:hint="eastAsia"/>
          <w:sz w:val="24"/>
          <w:lang w:val="en-US" w:eastAsia="zh-CN"/>
        </w:rPr>
        <w:t>如当月有两个主题团日活动，参照此细则</w:t>
      </w:r>
    </w:p>
    <w:p>
      <w:pPr>
        <w:jc w:val="left"/>
        <w:rPr>
          <w:rFonts w:hint="eastAsia"/>
          <w:sz w:val="24"/>
          <w:lang w:val="en-US" w:eastAsia="zh-CN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950"/>
        <w:gridCol w:w="4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</w:t>
            </w: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主题团日活动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20+20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纸质档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基础分</w:t>
            </w: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7+7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质量分</w:t>
            </w: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9+9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电子档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图片分</w:t>
            </w: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2+2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总结分</w:t>
            </w: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2+2</w:t>
            </w:r>
          </w:p>
        </w:tc>
      </w:tr>
    </w:tbl>
    <w:p>
      <w:pPr>
        <w:jc w:val="left"/>
        <w:rPr>
          <w:sz w:val="24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三、工作积极性与完成情况评分细则：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团支书例会未请假无故不前来参加，当月团日活动评比扣5分。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台账纸质档和电子档每月25号中午12点前上交，无故拖延、上交材料不及时当月团日活动评比扣3分。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班级公众号要求每月至少发布4条动态，其中关于团日活动的动态至少两条，少一条扣一分。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当月团日活动台账无故不上交，则取消该班团支部</w:t>
      </w: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val="en-US" w:eastAsia="zh-CN"/>
        </w:rPr>
        <w:t>当月团日活动评优资格。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A2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864</Words>
  <Characters>899</Characters>
  <Paragraphs>101</Paragraphs>
  <TotalTime>3</TotalTime>
  <ScaleCrop>false</ScaleCrop>
  <LinksUpToDate>false</LinksUpToDate>
  <CharactersWithSpaces>903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2017-03-30T02:50:00Z</dcterms:created>
  <dc:creator>my</dc:creator>
  <cp:lastModifiedBy>樟木杉</cp:lastModifiedBy>
  <dcterms:modified xsi:type="dcterms:W3CDTF">2020-06-24T08:50:40Z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